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B5EF" w14:textId="77777777" w:rsidR="005825CD" w:rsidRPr="005825CD" w:rsidRDefault="005825CD" w:rsidP="005825CD">
      <w:pPr>
        <w:tabs>
          <w:tab w:val="left" w:pos="1010"/>
        </w:tabs>
        <w:rPr>
          <w:rFonts w:eastAsia="Arial"/>
        </w:rPr>
      </w:pPr>
      <w:r w:rsidRPr="005825CD">
        <w:rPr>
          <w:rFonts w:eastAsia="Arial"/>
          <w:b/>
          <w:bCs/>
        </w:rPr>
        <w:t>FROM:</w:t>
      </w:r>
      <w:r w:rsidRPr="005825CD">
        <w:rPr>
          <w:rFonts w:eastAsia="Arial"/>
        </w:rPr>
        <w:t> </w:t>
      </w:r>
      <w:r>
        <w:rPr>
          <w:rFonts w:eastAsia="Arial"/>
        </w:rPr>
        <w:t xml:space="preserve">Campaign </w:t>
      </w:r>
      <w:r w:rsidR="00A42DFB">
        <w:rPr>
          <w:rFonts w:eastAsia="Arial"/>
        </w:rPr>
        <w:t>manager</w:t>
      </w:r>
    </w:p>
    <w:p w14:paraId="20830A42" w14:textId="77777777" w:rsidR="005825CD" w:rsidRPr="005825CD" w:rsidRDefault="005825CD" w:rsidP="005825CD">
      <w:pPr>
        <w:tabs>
          <w:tab w:val="left" w:pos="1010"/>
        </w:tabs>
        <w:rPr>
          <w:rFonts w:eastAsia="Arial"/>
        </w:rPr>
      </w:pPr>
      <w:r w:rsidRPr="005825CD">
        <w:rPr>
          <w:rFonts w:eastAsia="Arial"/>
          <w:b/>
          <w:bCs/>
        </w:rPr>
        <w:t>TO:</w:t>
      </w:r>
      <w:r w:rsidRPr="005825CD">
        <w:rPr>
          <w:rFonts w:eastAsia="Arial"/>
        </w:rPr>
        <w:t> </w:t>
      </w:r>
      <w:r>
        <w:rPr>
          <w:rFonts w:eastAsia="Arial"/>
        </w:rPr>
        <w:t>All staff</w:t>
      </w:r>
      <w:r w:rsidRPr="005825CD">
        <w:rPr>
          <w:rFonts w:eastAsia="Arial"/>
        </w:rPr>
        <w:t> </w:t>
      </w:r>
    </w:p>
    <w:p w14:paraId="2A2B0074" w14:textId="77777777" w:rsidR="005825CD" w:rsidRPr="005825CD" w:rsidRDefault="005825CD" w:rsidP="005825CD">
      <w:pPr>
        <w:tabs>
          <w:tab w:val="left" w:pos="1010"/>
        </w:tabs>
        <w:rPr>
          <w:rFonts w:eastAsia="Arial"/>
        </w:rPr>
      </w:pPr>
      <w:r w:rsidRPr="005825CD">
        <w:rPr>
          <w:rFonts w:eastAsia="Arial"/>
          <w:b/>
          <w:bCs/>
        </w:rPr>
        <w:t>CONTENT:</w:t>
      </w:r>
      <w:r w:rsidRPr="005825CD">
        <w:rPr>
          <w:rFonts w:eastAsia="Arial"/>
        </w:rPr>
        <w:t> </w:t>
      </w:r>
      <w:r>
        <w:rPr>
          <w:rFonts w:eastAsia="Arial"/>
        </w:rPr>
        <w:t>Giving Tuesday</w:t>
      </w:r>
      <w:r w:rsidRPr="005825CD">
        <w:rPr>
          <w:rFonts w:eastAsia="Arial"/>
        </w:rPr>
        <w:t> </w:t>
      </w:r>
    </w:p>
    <w:p w14:paraId="4947670F" w14:textId="77777777" w:rsidR="005825CD" w:rsidRPr="005825CD" w:rsidRDefault="005825CD" w:rsidP="005825CD">
      <w:pPr>
        <w:tabs>
          <w:tab w:val="left" w:pos="1010"/>
        </w:tabs>
        <w:rPr>
          <w:rFonts w:eastAsia="Arial"/>
        </w:rPr>
      </w:pPr>
      <w:r w:rsidRPr="005825CD">
        <w:rPr>
          <w:rFonts w:eastAsia="Arial"/>
          <w:b/>
          <w:bCs/>
        </w:rPr>
        <w:t>DATE TO SEND:</w:t>
      </w:r>
      <w:r>
        <w:rPr>
          <w:rFonts w:eastAsia="Arial"/>
        </w:rPr>
        <w:t> Week before Giving Tuesday (12/1)</w:t>
      </w:r>
    </w:p>
    <w:p w14:paraId="22FB2ECA" w14:textId="77777777" w:rsidR="005825CD" w:rsidRPr="00222696" w:rsidRDefault="005825CD" w:rsidP="005825CD">
      <w:pPr>
        <w:tabs>
          <w:tab w:val="left" w:pos="1010"/>
        </w:tabs>
        <w:rPr>
          <w:rStyle w:val="Heading3Char"/>
          <w:b w:val="0"/>
          <w:bCs/>
          <w:color w:val="auto"/>
        </w:rPr>
      </w:pPr>
      <w:r w:rsidRPr="56B12D41">
        <w:rPr>
          <w:rFonts w:eastAsia="Arial"/>
          <w:b/>
          <w:bCs/>
        </w:rPr>
        <w:t>SUBJECT:</w:t>
      </w:r>
      <w:r w:rsidRPr="56B12D41">
        <w:rPr>
          <w:rFonts w:eastAsia="Arial"/>
        </w:rPr>
        <w:t> </w:t>
      </w:r>
      <w:r w:rsidRPr="00222696">
        <w:rPr>
          <w:rStyle w:val="Heading3Char"/>
          <w:b w:val="0"/>
          <w:bCs/>
          <w:i/>
          <w:iCs/>
          <w:color w:val="auto"/>
        </w:rPr>
        <w:t>Show Some Love</w:t>
      </w:r>
      <w:r w:rsidRPr="00222696">
        <w:rPr>
          <w:rStyle w:val="Heading3Char"/>
          <w:b w:val="0"/>
          <w:bCs/>
          <w:color w:val="auto"/>
        </w:rPr>
        <w:t xml:space="preserve"> on Giving Tuesday! </w:t>
      </w:r>
    </w:p>
    <w:p w14:paraId="6E7BEAA2" w14:textId="77777777" w:rsidR="005825CD" w:rsidRPr="005825CD" w:rsidRDefault="005825CD" w:rsidP="005825CD">
      <w:pPr>
        <w:tabs>
          <w:tab w:val="left" w:pos="1010"/>
        </w:tabs>
        <w:rPr>
          <w:rFonts w:eastAsia="Arial"/>
        </w:rPr>
      </w:pPr>
      <w:r w:rsidRPr="005825CD">
        <w:rPr>
          <w:rFonts w:eastAsia="Arial"/>
        </w:rPr>
        <w:t> </w:t>
      </w:r>
    </w:p>
    <w:p w14:paraId="576F6D51" w14:textId="5F8472B1" w:rsidR="005825CD" w:rsidRPr="005825CD" w:rsidRDefault="005825CD" w:rsidP="005825CD">
      <w:pPr>
        <w:tabs>
          <w:tab w:val="left" w:pos="1010"/>
        </w:tabs>
        <w:rPr>
          <w:rFonts w:eastAsia="Arial"/>
        </w:rPr>
      </w:pPr>
      <w:r w:rsidRPr="50BE1F1B">
        <w:rPr>
          <w:rFonts w:eastAsia="Arial"/>
        </w:rPr>
        <w:t xml:space="preserve">Dear </w:t>
      </w:r>
      <w:r w:rsidR="3F67750C" w:rsidRPr="50BE1F1B">
        <w:rPr>
          <w:rFonts w:eastAsia="Arial"/>
        </w:rPr>
        <w:t>c</w:t>
      </w:r>
      <w:r w:rsidRPr="50BE1F1B">
        <w:rPr>
          <w:rFonts w:eastAsia="Arial"/>
        </w:rPr>
        <w:t>olleagues: </w:t>
      </w:r>
    </w:p>
    <w:p w14:paraId="672A6659" w14:textId="77777777" w:rsidR="00D87A1E" w:rsidRDefault="00D87A1E" w:rsidP="005825CD">
      <w:pPr>
        <w:tabs>
          <w:tab w:val="left" w:pos="1010"/>
        </w:tabs>
        <w:rPr>
          <w:rFonts w:eastAsia="Arial"/>
        </w:rPr>
      </w:pPr>
    </w:p>
    <w:p w14:paraId="6494C372" w14:textId="7D42B095" w:rsidR="00F643B6" w:rsidRPr="000F10AF" w:rsidRDefault="0071011F" w:rsidP="000F10AF">
      <w:pPr>
        <w:tabs>
          <w:tab w:val="left" w:pos="1010"/>
        </w:tabs>
        <w:rPr>
          <w:rFonts w:eastAsia="Arial"/>
        </w:rPr>
      </w:pPr>
      <w:r w:rsidRPr="56B12D41">
        <w:rPr>
          <w:rFonts w:eastAsia="Arial"/>
        </w:rPr>
        <w:t>Celebrate Giving Tuesday on Dec. 1 with the Combined Federal Campaign (CFC)</w:t>
      </w:r>
      <w:r w:rsidR="00D87A1E" w:rsidRPr="56B12D41">
        <w:rPr>
          <w:rFonts w:eastAsia="Arial"/>
        </w:rPr>
        <w:t xml:space="preserve">! Each year, </w:t>
      </w:r>
      <w:r w:rsidR="00F65777" w:rsidRPr="56B12D41">
        <w:rPr>
          <w:rFonts w:eastAsia="Arial"/>
        </w:rPr>
        <w:t xml:space="preserve">Giving Tuesday </w:t>
      </w:r>
      <w:r w:rsidRPr="56B12D41">
        <w:rPr>
          <w:rFonts w:eastAsia="Arial"/>
        </w:rPr>
        <w:t>promotes the spirit</w:t>
      </w:r>
      <w:r w:rsidR="00F643B6" w:rsidRPr="56B12D41">
        <w:rPr>
          <w:rFonts w:eastAsia="Arial"/>
        </w:rPr>
        <w:t xml:space="preserve"> of generosity</w:t>
      </w:r>
      <w:r w:rsidR="000F10AF" w:rsidRPr="56B12D41">
        <w:rPr>
          <w:rFonts w:eastAsia="Arial"/>
        </w:rPr>
        <w:t xml:space="preserve"> </w:t>
      </w:r>
      <w:r w:rsidR="00C27C38" w:rsidRPr="56B12D41">
        <w:rPr>
          <w:rFonts w:eastAsia="Arial"/>
        </w:rPr>
        <w:t>on a global scale</w:t>
      </w:r>
      <w:r w:rsidRPr="56B12D41">
        <w:rPr>
          <w:rFonts w:eastAsia="Arial"/>
        </w:rPr>
        <w:t xml:space="preserve"> – a senti</w:t>
      </w:r>
      <w:r w:rsidR="00A4101D">
        <w:t xml:space="preserve">ment </w:t>
      </w:r>
      <w:r w:rsidR="00A56D1E">
        <w:t xml:space="preserve">that </w:t>
      </w:r>
      <w:r w:rsidR="00A4101D">
        <w:t xml:space="preserve">strongly resonates with </w:t>
      </w:r>
      <w:r>
        <w:t xml:space="preserve">all of us in </w:t>
      </w:r>
      <w:r w:rsidR="00A4101D">
        <w:t xml:space="preserve">the </w:t>
      </w:r>
      <w:r>
        <w:t>federal</w:t>
      </w:r>
      <w:r w:rsidR="00A4101D">
        <w:t xml:space="preserve"> community. </w:t>
      </w:r>
      <w:r w:rsidR="000F10AF" w:rsidRPr="56B12D41">
        <w:rPr>
          <w:rFonts w:eastAsia="Arial"/>
        </w:rPr>
        <w:t>Wherever we are, we can change the world together.</w:t>
      </w:r>
      <w:r w:rsidRPr="56B12D41">
        <w:rPr>
          <w:rFonts w:eastAsia="Arial"/>
        </w:rPr>
        <w:t xml:space="preserve"> So</w:t>
      </w:r>
      <w:r w:rsidR="08CB5481" w:rsidRPr="56B12D41">
        <w:rPr>
          <w:rFonts w:eastAsia="Arial"/>
        </w:rPr>
        <w:t>,</w:t>
      </w:r>
      <w:r w:rsidRPr="56B12D41">
        <w:rPr>
          <w:rFonts w:eastAsia="Arial"/>
        </w:rPr>
        <w:t xml:space="preserve"> let’s unite to make Giving Tuesday the single largest online giving day of the entire campaign!</w:t>
      </w:r>
    </w:p>
    <w:p w14:paraId="0A37501D" w14:textId="77777777" w:rsidR="0004320D" w:rsidRDefault="0004320D" w:rsidP="005825CD">
      <w:pPr>
        <w:tabs>
          <w:tab w:val="left" w:pos="1010"/>
        </w:tabs>
        <w:rPr>
          <w:rFonts w:eastAsia="Arial"/>
        </w:rPr>
      </w:pPr>
    </w:p>
    <w:p w14:paraId="780527BF" w14:textId="022FF1D7" w:rsidR="005825CD" w:rsidRPr="0004320D" w:rsidRDefault="0071011F" w:rsidP="0004320D">
      <w:pPr>
        <w:tabs>
          <w:tab w:val="left" w:pos="1010"/>
        </w:tabs>
        <w:rPr>
          <w:rFonts w:eastAsia="Arial"/>
        </w:rPr>
      </w:pPr>
      <w:r w:rsidRPr="56B12D41">
        <w:rPr>
          <w:rFonts w:eastAsia="Arial"/>
        </w:rPr>
        <w:t xml:space="preserve">Thanks to the convenience of the online giving platform, making your pledge is easy! </w:t>
      </w:r>
      <w:r w:rsidR="37CBC651" w:rsidRPr="56B12D41">
        <w:rPr>
          <w:rFonts w:eastAsia="Arial"/>
        </w:rPr>
        <w:t xml:space="preserve">If you have already pledged this year, thank you! You can still join </w:t>
      </w:r>
      <w:proofErr w:type="gramStart"/>
      <w:r w:rsidR="37CBC651" w:rsidRPr="56B12D41">
        <w:rPr>
          <w:rFonts w:eastAsia="Arial"/>
        </w:rPr>
        <w:t>in:</w:t>
      </w:r>
      <w:proofErr w:type="gramEnd"/>
      <w:r w:rsidR="37CBC651" w:rsidRPr="56B12D41">
        <w:rPr>
          <w:rFonts w:eastAsia="Arial"/>
        </w:rPr>
        <w:t xml:space="preserve"> c</w:t>
      </w:r>
      <w:r w:rsidR="0004320D" w:rsidRPr="56B12D41">
        <w:rPr>
          <w:rFonts w:eastAsia="Arial"/>
        </w:rPr>
        <w:t>onsider increasing your recurring gift</w:t>
      </w:r>
      <w:r w:rsidR="0066527B" w:rsidRPr="56B12D41">
        <w:rPr>
          <w:rFonts w:eastAsia="Arial"/>
        </w:rPr>
        <w:t xml:space="preserve"> OR</w:t>
      </w:r>
      <w:r w:rsidR="0004320D" w:rsidRPr="56B12D41">
        <w:rPr>
          <w:rFonts w:eastAsia="Arial"/>
        </w:rPr>
        <w:t xml:space="preserve"> adding an additional one-time gift</w:t>
      </w:r>
      <w:r w:rsidR="0066527B" w:rsidRPr="56B12D41">
        <w:rPr>
          <w:rFonts w:eastAsia="Arial"/>
        </w:rPr>
        <w:t>. Later in the week, on Dec.</w:t>
      </w:r>
      <w:r w:rsidR="001B3E6E" w:rsidRPr="56B12D41">
        <w:rPr>
          <w:rFonts w:eastAsia="Arial"/>
        </w:rPr>
        <w:t> </w:t>
      </w:r>
      <w:r w:rsidR="0066527B" w:rsidRPr="56B12D41">
        <w:rPr>
          <w:rFonts w:eastAsia="Arial"/>
        </w:rPr>
        <w:t>5, we’ll honor International Volunteer Day. We hope you’ll</w:t>
      </w:r>
      <w:r w:rsidR="0004320D" w:rsidRPr="56B12D41">
        <w:rPr>
          <w:rFonts w:eastAsia="Arial"/>
        </w:rPr>
        <w:t xml:space="preserve"> </w:t>
      </w:r>
      <w:r w:rsidR="0066527B" w:rsidRPr="56B12D41">
        <w:rPr>
          <w:rFonts w:eastAsia="Arial"/>
        </w:rPr>
        <w:t xml:space="preserve">plan to </w:t>
      </w:r>
      <w:r w:rsidR="0004320D" w:rsidRPr="56B12D41">
        <w:rPr>
          <w:rFonts w:eastAsia="Arial"/>
        </w:rPr>
        <w:t xml:space="preserve">supplement your </w:t>
      </w:r>
      <w:r w:rsidR="0066527B" w:rsidRPr="56B12D41">
        <w:rPr>
          <w:rFonts w:eastAsia="Arial"/>
        </w:rPr>
        <w:t xml:space="preserve">Giving Tuesday </w:t>
      </w:r>
      <w:r w:rsidR="0004320D" w:rsidRPr="56B12D41">
        <w:rPr>
          <w:rFonts w:eastAsia="Arial"/>
        </w:rPr>
        <w:t xml:space="preserve">pledge with volunteer hours. </w:t>
      </w:r>
    </w:p>
    <w:p w14:paraId="43FF5EBF" w14:textId="38EED659" w:rsidR="3FC85640" w:rsidRDefault="3FC85640" w:rsidP="3FC85640">
      <w:pPr>
        <w:rPr>
          <w:rFonts w:eastAsia="Arial"/>
        </w:rPr>
      </w:pPr>
    </w:p>
    <w:p w14:paraId="41035293" w14:textId="5DC5B5AF" w:rsidR="3FC85640" w:rsidRDefault="6C18721D" w:rsidP="3FC85640">
      <w:pPr>
        <w:rPr>
          <w:rFonts w:eastAsia="Arial"/>
        </w:rPr>
      </w:pPr>
      <w:r w:rsidRPr="3FC85640">
        <w:rPr>
          <w:rFonts w:eastAsia="Arial"/>
        </w:rPr>
        <w:t xml:space="preserve">Whether you want to help </w:t>
      </w:r>
      <w:r w:rsidR="0071011F">
        <w:rPr>
          <w:rFonts w:eastAsia="Arial"/>
        </w:rPr>
        <w:t>shelter those without a permanent home or increase access to health services</w:t>
      </w:r>
      <w:r w:rsidRPr="3FC85640">
        <w:rPr>
          <w:rFonts w:eastAsia="Arial"/>
        </w:rPr>
        <w:t xml:space="preserve">, </w:t>
      </w:r>
      <w:r w:rsidR="26EA49C9" w:rsidRPr="3FC85640">
        <w:rPr>
          <w:rFonts w:eastAsia="Arial"/>
        </w:rPr>
        <w:t xml:space="preserve">there’s a CFC charity to bolster any cause. </w:t>
      </w:r>
      <w:r w:rsidR="02EF1A64" w:rsidRPr="3FC85640">
        <w:rPr>
          <w:rFonts w:eastAsia="Arial"/>
        </w:rPr>
        <w:t>Your efforts will bring help and hope to millions of people as monetary and volunteer pledges go to support the missions of thousands of participating charities. </w:t>
      </w:r>
      <w:r w:rsidR="00F010D0">
        <w:rPr>
          <w:rFonts w:eastAsia="Arial"/>
        </w:rPr>
        <w:t>Here</w:t>
      </w:r>
      <w:r w:rsidR="1E1B0271" w:rsidRPr="3FC85640">
        <w:rPr>
          <w:rFonts w:eastAsia="Arial"/>
        </w:rPr>
        <w:t xml:space="preserve"> are just some of the ways that your support can make a positive impact:</w:t>
      </w:r>
    </w:p>
    <w:p w14:paraId="7869CBC7" w14:textId="6A5C1AE1" w:rsidR="00FF47DC" w:rsidRDefault="00FF47DC" w:rsidP="00FF47DC">
      <w:pPr>
        <w:pStyle w:val="ListParagraph"/>
      </w:pPr>
      <w:r>
        <w:t>$20 serves a hot meal to a military family.</w:t>
      </w:r>
      <w:r w:rsidRPr="00FF47DC">
        <w:t xml:space="preserve"> </w:t>
      </w:r>
    </w:p>
    <w:p w14:paraId="6B02D327" w14:textId="6A0EAB94" w:rsidR="00F010D0" w:rsidRDefault="00F010D0" w:rsidP="00F010D0">
      <w:pPr>
        <w:pStyle w:val="ListParagraph"/>
      </w:pPr>
      <w:r w:rsidRPr="00F010D0">
        <w:t>$75</w:t>
      </w:r>
      <w:r>
        <w:t xml:space="preserve"> o</w:t>
      </w:r>
      <w:r w:rsidRPr="00F010D0">
        <w:t>ffsets 1</w:t>
      </w:r>
      <w:r>
        <w:t>,</w:t>
      </w:r>
      <w:r w:rsidRPr="00F010D0">
        <w:t xml:space="preserve">000 pounds of carbon in the air. </w:t>
      </w:r>
    </w:p>
    <w:p w14:paraId="35A66325" w14:textId="3686C365" w:rsidR="1E1B0271" w:rsidRPr="0071011F" w:rsidRDefault="1E1B0271" w:rsidP="00F010D0">
      <w:pPr>
        <w:pStyle w:val="ListParagraph"/>
      </w:pPr>
      <w:r w:rsidRPr="0071011F">
        <w:t xml:space="preserve">$100 </w:t>
      </w:r>
      <w:r w:rsidR="00FF47DC">
        <w:t>s</w:t>
      </w:r>
      <w:r w:rsidR="00FF47DC" w:rsidRPr="00FF47DC">
        <w:t>creens 100 people for diabetes.</w:t>
      </w:r>
    </w:p>
    <w:p w14:paraId="225E26FC" w14:textId="337D8C4C" w:rsidR="3FC85640" w:rsidRDefault="3FC85640" w:rsidP="3FC85640">
      <w:pPr>
        <w:rPr>
          <w:rFonts w:eastAsia="Arial"/>
        </w:rPr>
      </w:pPr>
    </w:p>
    <w:p w14:paraId="0A6EF500" w14:textId="0D9F2789" w:rsidR="00A42DFB" w:rsidRDefault="00A42DFB" w:rsidP="005825CD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In addition to </w:t>
      </w:r>
      <w:r w:rsidR="00A56D1E">
        <w:rPr>
          <w:rFonts w:eastAsia="Arial"/>
        </w:rPr>
        <w:t xml:space="preserve">making </w:t>
      </w:r>
      <w:r w:rsidR="002335DF">
        <w:rPr>
          <w:rFonts w:eastAsia="Arial"/>
        </w:rPr>
        <w:t>pledges for Giving Tuesday and International Volunteer Day</w:t>
      </w:r>
      <w:r w:rsidR="00A56D1E">
        <w:rPr>
          <w:rFonts w:eastAsia="Arial"/>
        </w:rPr>
        <w:t>, you’re invited to join us for some</w:t>
      </w:r>
      <w:r>
        <w:rPr>
          <w:rFonts w:eastAsia="Arial"/>
        </w:rPr>
        <w:t xml:space="preserve"> fun activities</w:t>
      </w:r>
      <w:r w:rsidR="002335DF">
        <w:rPr>
          <w:rFonts w:eastAsia="Arial"/>
        </w:rPr>
        <w:t>!</w:t>
      </w:r>
      <w:r>
        <w:rPr>
          <w:rFonts w:eastAsia="Arial"/>
        </w:rPr>
        <w:t xml:space="preserve"> Here </w:t>
      </w:r>
      <w:r w:rsidR="00A56D1E">
        <w:rPr>
          <w:rFonts w:eastAsia="Arial"/>
        </w:rPr>
        <w:t>is a sneak peek at what we have in the works</w:t>
      </w:r>
      <w:r w:rsidR="0066527B">
        <w:rPr>
          <w:rFonts w:eastAsia="Arial"/>
        </w:rPr>
        <w:t>: [</w:t>
      </w:r>
      <w:r w:rsidR="0066527B" w:rsidRPr="0066527B">
        <w:rPr>
          <w:rFonts w:eastAsia="Arial"/>
          <w:shd w:val="clear" w:color="auto" w:fill="CAECF4" w:themeFill="accent1" w:themeFillTint="33"/>
        </w:rPr>
        <w:t>INSERT VIRTUAL OR IN-PERSON ACTIVITY INFORMATION</w:t>
      </w:r>
      <w:r w:rsidR="0066527B">
        <w:rPr>
          <w:rFonts w:eastAsia="Arial"/>
        </w:rPr>
        <w:t>]</w:t>
      </w:r>
    </w:p>
    <w:p w14:paraId="02EB378F" w14:textId="77777777" w:rsidR="00A42DFB" w:rsidRDefault="00A42DFB" w:rsidP="005825CD">
      <w:pPr>
        <w:tabs>
          <w:tab w:val="left" w:pos="1010"/>
        </w:tabs>
        <w:rPr>
          <w:rFonts w:eastAsia="Arial"/>
        </w:rPr>
      </w:pPr>
    </w:p>
    <w:p w14:paraId="02FEA1A0" w14:textId="76840AAB" w:rsidR="005825CD" w:rsidRPr="005825CD" w:rsidRDefault="00A42DFB" w:rsidP="005825CD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Are you ready to </w:t>
      </w:r>
      <w:r w:rsidRPr="00A42DFB">
        <w:rPr>
          <w:rFonts w:eastAsia="Arial"/>
          <w:i/>
        </w:rPr>
        <w:t>Show Some Love</w:t>
      </w:r>
      <w:r>
        <w:rPr>
          <w:rFonts w:eastAsia="Arial"/>
        </w:rPr>
        <w:t xml:space="preserve"> with the CFC? </w:t>
      </w:r>
      <w:r w:rsidR="00C803C5">
        <w:rPr>
          <w:rFonts w:eastAsia="Arial"/>
        </w:rPr>
        <w:t xml:space="preserve">To learn more about online giving, please visit: </w:t>
      </w:r>
      <w:hyperlink r:id="rId10" w:tgtFrame="_blank" w:history="1">
        <w:r w:rsidR="00D3254F">
          <w:rPr>
            <w:rStyle w:val="Hyperlink"/>
            <w:rFonts w:eastAsia="Arial"/>
            <w:bCs/>
          </w:rPr>
          <w:t>GiveCFC.org</w:t>
        </w:r>
      </w:hyperlink>
    </w:p>
    <w:p w14:paraId="5A39BBE3" w14:textId="77777777" w:rsidR="0004320D" w:rsidRDefault="0004320D" w:rsidP="005825CD">
      <w:pPr>
        <w:tabs>
          <w:tab w:val="left" w:pos="1010"/>
        </w:tabs>
        <w:rPr>
          <w:rFonts w:eastAsia="Arial"/>
        </w:rPr>
      </w:pPr>
    </w:p>
    <w:p w14:paraId="13556633" w14:textId="77777777" w:rsidR="005825CD" w:rsidRPr="005825CD" w:rsidRDefault="005825CD" w:rsidP="005825CD">
      <w:pPr>
        <w:tabs>
          <w:tab w:val="left" w:pos="1010"/>
        </w:tabs>
        <w:rPr>
          <w:rFonts w:eastAsia="Arial"/>
        </w:rPr>
      </w:pPr>
      <w:r w:rsidRPr="005825CD">
        <w:rPr>
          <w:rFonts w:eastAsia="Arial"/>
        </w:rPr>
        <w:t>Thank You! </w:t>
      </w:r>
    </w:p>
    <w:p w14:paraId="63E4A9CD" w14:textId="77777777" w:rsidR="005825CD" w:rsidRPr="005825CD" w:rsidRDefault="005825CD" w:rsidP="005825CD">
      <w:pPr>
        <w:tabs>
          <w:tab w:val="left" w:pos="1010"/>
        </w:tabs>
        <w:rPr>
          <w:rFonts w:eastAsia="Arial"/>
        </w:rPr>
      </w:pPr>
      <w:r w:rsidRPr="005825CD">
        <w:rPr>
          <w:rFonts w:eastAsia="Arial"/>
        </w:rPr>
        <w:t> </w:t>
      </w:r>
    </w:p>
    <w:p w14:paraId="27F2D7E5" w14:textId="77777777" w:rsidR="005825CD" w:rsidRPr="005825CD" w:rsidRDefault="005825CD" w:rsidP="005825CD">
      <w:pPr>
        <w:tabs>
          <w:tab w:val="left" w:pos="1010"/>
        </w:tabs>
        <w:rPr>
          <w:rFonts w:eastAsia="Arial"/>
        </w:rPr>
      </w:pPr>
      <w:r w:rsidRPr="005825CD">
        <w:rPr>
          <w:rFonts w:eastAsia="Arial"/>
        </w:rPr>
        <w:t>[</w:t>
      </w:r>
      <w:r w:rsidR="00A42DFB" w:rsidRPr="00853A97">
        <w:rPr>
          <w:rFonts w:eastAsia="Arial"/>
          <w:shd w:val="clear" w:color="auto" w:fill="CAECF4" w:themeFill="accent1" w:themeFillTint="33"/>
        </w:rPr>
        <w:t>Campaign manager</w:t>
      </w:r>
      <w:r w:rsidRPr="005825CD">
        <w:rPr>
          <w:rFonts w:eastAsia="Arial"/>
        </w:rPr>
        <w:t>] </w:t>
      </w:r>
    </w:p>
    <w:p w14:paraId="72A3D3EC" w14:textId="3135AB00" w:rsidR="00150D73" w:rsidRPr="00CC0836" w:rsidRDefault="005825CD" w:rsidP="00BF4C4A">
      <w:pPr>
        <w:tabs>
          <w:tab w:val="left" w:pos="1010"/>
        </w:tabs>
      </w:pPr>
      <w:r w:rsidRPr="005825CD">
        <w:rPr>
          <w:rFonts w:eastAsia="Arial"/>
        </w:rPr>
        <w:t>[</w:t>
      </w:r>
      <w:r w:rsidRPr="00853A97">
        <w:rPr>
          <w:rFonts w:eastAsia="Arial"/>
          <w:shd w:val="clear" w:color="auto" w:fill="CAECF4" w:themeFill="accent1" w:themeFillTint="33"/>
        </w:rPr>
        <w:t>Title</w:t>
      </w:r>
      <w:r w:rsidRPr="005825CD">
        <w:rPr>
          <w:rFonts w:eastAsia="Arial"/>
        </w:rPr>
        <w:t>]</w:t>
      </w:r>
    </w:p>
    <w:sectPr w:rsidR="00150D73" w:rsidRPr="00CC0836" w:rsidSect="00491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BFDA" w14:textId="77777777" w:rsidR="00736D19" w:rsidRDefault="00736D19" w:rsidP="00525B25">
      <w:r>
        <w:separator/>
      </w:r>
    </w:p>
  </w:endnote>
  <w:endnote w:type="continuationSeparator" w:id="0">
    <w:p w14:paraId="78D9DFCC" w14:textId="77777777" w:rsidR="00736D19" w:rsidRDefault="00736D19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3A9B" w14:textId="77777777" w:rsidR="00222696" w:rsidRDefault="00222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FD81" w14:textId="77777777" w:rsidR="00222696" w:rsidRDefault="00222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A7C6" w14:textId="77777777" w:rsidR="00736D19" w:rsidRDefault="00736D19" w:rsidP="00525B25">
      <w:r>
        <w:separator/>
      </w:r>
    </w:p>
  </w:footnote>
  <w:footnote w:type="continuationSeparator" w:id="0">
    <w:p w14:paraId="69BCFF1B" w14:textId="77777777" w:rsidR="00736D19" w:rsidRDefault="00736D19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C405" w14:textId="77777777" w:rsidR="00222696" w:rsidRDefault="00222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525B25" w:rsidRDefault="00525B25"/>
  <w:p w14:paraId="3DEEC669" w14:textId="77777777" w:rsidR="00525B25" w:rsidRDefault="00525B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491D13" w:rsidRDefault="002C4D62" w:rsidP="002C4D62">
    <w:pPr>
      <w:pStyle w:val="Header"/>
      <w:ind w:left="-1080"/>
    </w:pPr>
    <w:r>
      <w:br/>
    </w:r>
    <w:r w:rsidR="50BE1F1B">
      <w:rPr>
        <w:noProof/>
      </w:rPr>
      <w:drawing>
        <wp:inline distT="0" distB="0" distL="0" distR="0" wp14:anchorId="668B6DF7" wp14:editId="53C1395E">
          <wp:extent cx="7315200" cy="1599565"/>
          <wp:effectExtent l="0" t="0" r="0" b="635"/>
          <wp:docPr id="1063744780" name="Picture 1" descr="Document Header&#10;&#10;Show Some Love header with turquois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744780" name="Picture 1" descr="Document Header&#10;&#10;Show Some Love header with turquois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2C4D62" w:rsidRDefault="002C4D62" w:rsidP="002C4D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383A"/>
    <w:multiLevelType w:val="hybridMultilevel"/>
    <w:tmpl w:val="7470803C"/>
    <w:lvl w:ilvl="0" w:tplc="0E704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84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E6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82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C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21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0A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0D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89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4320D"/>
    <w:rsid w:val="000626D7"/>
    <w:rsid w:val="00094E92"/>
    <w:rsid w:val="000B0313"/>
    <w:rsid w:val="000E6A22"/>
    <w:rsid w:val="000F10AF"/>
    <w:rsid w:val="0011201A"/>
    <w:rsid w:val="00124611"/>
    <w:rsid w:val="001277B0"/>
    <w:rsid w:val="001349CA"/>
    <w:rsid w:val="00150D73"/>
    <w:rsid w:val="001618E3"/>
    <w:rsid w:val="00186E12"/>
    <w:rsid w:val="001A0C84"/>
    <w:rsid w:val="001B3E6E"/>
    <w:rsid w:val="001C22E7"/>
    <w:rsid w:val="00213239"/>
    <w:rsid w:val="00222696"/>
    <w:rsid w:val="002335DF"/>
    <w:rsid w:val="00242250"/>
    <w:rsid w:val="002538FF"/>
    <w:rsid w:val="00293BB1"/>
    <w:rsid w:val="002B43E7"/>
    <w:rsid w:val="002C4D62"/>
    <w:rsid w:val="002E04DF"/>
    <w:rsid w:val="002F7BB8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386F"/>
    <w:rsid w:val="00505186"/>
    <w:rsid w:val="00520A33"/>
    <w:rsid w:val="00525B25"/>
    <w:rsid w:val="00535758"/>
    <w:rsid w:val="00557617"/>
    <w:rsid w:val="00576444"/>
    <w:rsid w:val="005825CD"/>
    <w:rsid w:val="005B1894"/>
    <w:rsid w:val="005F5C21"/>
    <w:rsid w:val="00614A47"/>
    <w:rsid w:val="00622310"/>
    <w:rsid w:val="006250FF"/>
    <w:rsid w:val="00663513"/>
    <w:rsid w:val="0066527B"/>
    <w:rsid w:val="00677F77"/>
    <w:rsid w:val="006B1762"/>
    <w:rsid w:val="0071011F"/>
    <w:rsid w:val="00721C0A"/>
    <w:rsid w:val="00736D19"/>
    <w:rsid w:val="00761E3A"/>
    <w:rsid w:val="0078673F"/>
    <w:rsid w:val="00792880"/>
    <w:rsid w:val="007B6370"/>
    <w:rsid w:val="007E59CF"/>
    <w:rsid w:val="007F2B63"/>
    <w:rsid w:val="00811596"/>
    <w:rsid w:val="00853A97"/>
    <w:rsid w:val="0088564A"/>
    <w:rsid w:val="00895F72"/>
    <w:rsid w:val="008D2BF2"/>
    <w:rsid w:val="008D56BF"/>
    <w:rsid w:val="00900EFD"/>
    <w:rsid w:val="00905F2D"/>
    <w:rsid w:val="009318E1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101D"/>
    <w:rsid w:val="00A42DFB"/>
    <w:rsid w:val="00A45D72"/>
    <w:rsid w:val="00A56D1E"/>
    <w:rsid w:val="00A62D28"/>
    <w:rsid w:val="00AA1D1A"/>
    <w:rsid w:val="00AB3493"/>
    <w:rsid w:val="00AC09B8"/>
    <w:rsid w:val="00AF6BD2"/>
    <w:rsid w:val="00B34057"/>
    <w:rsid w:val="00B56219"/>
    <w:rsid w:val="00B8525A"/>
    <w:rsid w:val="00B9273F"/>
    <w:rsid w:val="00BB1D96"/>
    <w:rsid w:val="00BF014A"/>
    <w:rsid w:val="00BF4C4A"/>
    <w:rsid w:val="00C15474"/>
    <w:rsid w:val="00C27C38"/>
    <w:rsid w:val="00C756A6"/>
    <w:rsid w:val="00C7724A"/>
    <w:rsid w:val="00C803C5"/>
    <w:rsid w:val="00CB3E7A"/>
    <w:rsid w:val="00CC0836"/>
    <w:rsid w:val="00CC2613"/>
    <w:rsid w:val="00CF26D1"/>
    <w:rsid w:val="00D1531B"/>
    <w:rsid w:val="00D25EA4"/>
    <w:rsid w:val="00D3254F"/>
    <w:rsid w:val="00D838B4"/>
    <w:rsid w:val="00D87A1E"/>
    <w:rsid w:val="00DC257E"/>
    <w:rsid w:val="00DF1B1A"/>
    <w:rsid w:val="00E01D4F"/>
    <w:rsid w:val="00E04476"/>
    <w:rsid w:val="00E51E9B"/>
    <w:rsid w:val="00E63868"/>
    <w:rsid w:val="00E949BC"/>
    <w:rsid w:val="00EE61F9"/>
    <w:rsid w:val="00EF3C8C"/>
    <w:rsid w:val="00F010D0"/>
    <w:rsid w:val="00F10FA8"/>
    <w:rsid w:val="00F21437"/>
    <w:rsid w:val="00F25768"/>
    <w:rsid w:val="00F34A32"/>
    <w:rsid w:val="00F643B6"/>
    <w:rsid w:val="00F65777"/>
    <w:rsid w:val="00FA60AD"/>
    <w:rsid w:val="00FE6AB2"/>
    <w:rsid w:val="00FF47DC"/>
    <w:rsid w:val="02EF1A64"/>
    <w:rsid w:val="08CB5481"/>
    <w:rsid w:val="17802AE3"/>
    <w:rsid w:val="1A25BE6B"/>
    <w:rsid w:val="1E1B0271"/>
    <w:rsid w:val="2502B066"/>
    <w:rsid w:val="26EA49C9"/>
    <w:rsid w:val="2B574804"/>
    <w:rsid w:val="37CBC651"/>
    <w:rsid w:val="3E2B0A45"/>
    <w:rsid w:val="3F67750C"/>
    <w:rsid w:val="3FC85640"/>
    <w:rsid w:val="49630D9A"/>
    <w:rsid w:val="50BE1F1B"/>
    <w:rsid w:val="56B12D41"/>
    <w:rsid w:val="59943636"/>
    <w:rsid w:val="5B845802"/>
    <w:rsid w:val="61D01A2B"/>
    <w:rsid w:val="6C18721D"/>
    <w:rsid w:val="6C9C0BC0"/>
    <w:rsid w:val="6FDE662C"/>
    <w:rsid w:val="740C9A51"/>
    <w:rsid w:val="76539165"/>
    <w:rsid w:val="79554131"/>
    <w:rsid w:val="7B9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071238"/>
  <w15:docId w15:val="{1F33A01D-FB28-C84C-8964-1BD41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C8C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E1"/>
    <w:pPr>
      <w:keepNext/>
      <w:keepLines/>
      <w:spacing w:before="40"/>
      <w:outlineLvl w:val="1"/>
    </w:pPr>
    <w:rPr>
      <w:rFonts w:eastAsiaTheme="majorEastAsia"/>
      <w:b/>
      <w:color w:val="208AA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E1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F3C8C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E1"/>
    <w:rPr>
      <w:rFonts w:ascii="Arial" w:eastAsiaTheme="majorEastAsia" w:hAnsi="Arial" w:cs="Arial"/>
      <w:b/>
      <w:color w:val="208AA3" w:themeColor="accen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3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318E1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8E1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318E1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6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1535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Show Some Love on Giving Tuesday</dc:title>
  <dc:subject>Show Some Love on Giving Tuesday! 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2020-08-27T18:33:00Z</dcterms:created>
  <dcterms:modified xsi:type="dcterms:W3CDTF">2020-08-27T18:33:00Z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